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BB2A777" w14:textId="77777777" w:rsidR="00E615E1" w:rsidRDefault="00E615E1" w:rsidP="000D74E1"/>
    <w:p w14:paraId="6FCF5A97" w14:textId="77777777" w:rsidR="00991C2E" w:rsidRDefault="00991C2E" w:rsidP="00991C2E">
      <w:pPr>
        <w:pStyle w:val="Nadpis1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Tisková zpráva</w:t>
      </w:r>
    </w:p>
    <w:p w14:paraId="00D3554F" w14:textId="77777777" w:rsidR="00507F37" w:rsidRPr="00F7279F" w:rsidRDefault="00507F37" w:rsidP="00507F37"/>
    <w:p w14:paraId="6A7B270B" w14:textId="77777777" w:rsidR="00001AD2" w:rsidRPr="000D70E0" w:rsidRDefault="00001AD2" w:rsidP="00001AD2">
      <w:r w:rsidRPr="000D70E0">
        <w:rPr>
          <w:b/>
          <w:bCs/>
        </w:rPr>
        <w:t xml:space="preserve">Hanácký kroj v proměnách času. </w:t>
      </w:r>
      <w:r>
        <w:rPr>
          <w:b/>
          <w:bCs/>
        </w:rPr>
        <w:t>Muzeum v přírodě</w:t>
      </w:r>
      <w:r w:rsidRPr="000D70E0">
        <w:rPr>
          <w:b/>
          <w:bCs/>
        </w:rPr>
        <w:t xml:space="preserve"> </w:t>
      </w:r>
      <w:r>
        <w:rPr>
          <w:b/>
          <w:bCs/>
        </w:rPr>
        <w:t>nabízí</w:t>
      </w:r>
      <w:r w:rsidRPr="000D70E0">
        <w:rPr>
          <w:b/>
          <w:bCs/>
        </w:rPr>
        <w:t xml:space="preserve"> nov</w:t>
      </w:r>
      <w:r>
        <w:rPr>
          <w:b/>
          <w:bCs/>
        </w:rPr>
        <w:t>ou</w:t>
      </w:r>
      <w:r w:rsidRPr="000D70E0">
        <w:rPr>
          <w:b/>
          <w:bCs/>
        </w:rPr>
        <w:t xml:space="preserve"> výstav</w:t>
      </w:r>
      <w:r>
        <w:rPr>
          <w:b/>
          <w:bCs/>
        </w:rPr>
        <w:t>u</w:t>
      </w:r>
      <w:r w:rsidRPr="000D70E0">
        <w:rPr>
          <w:b/>
          <w:bCs/>
        </w:rPr>
        <w:t xml:space="preserve"> o lidovém oděvu</w:t>
      </w:r>
    </w:p>
    <w:p w14:paraId="1195CE21" w14:textId="77777777" w:rsidR="00001AD2" w:rsidRPr="000D70E0" w:rsidRDefault="00001AD2" w:rsidP="00001AD2">
      <w:r w:rsidRPr="000D70E0">
        <w:rPr>
          <w:b/>
          <w:bCs/>
        </w:rPr>
        <w:t xml:space="preserve">Příkazy, 20. června </w:t>
      </w:r>
      <w:r w:rsidRPr="000D70E0">
        <w:t xml:space="preserve">– V Hanáckém muzeu v přírodě v </w:t>
      </w:r>
      <w:proofErr w:type="spellStart"/>
      <w:r w:rsidRPr="000D70E0">
        <w:t>Příkazích</w:t>
      </w:r>
      <w:proofErr w:type="spellEnd"/>
      <w:r w:rsidRPr="000D70E0">
        <w:t xml:space="preserve"> </w:t>
      </w:r>
      <w:r>
        <w:t>se ve čtvrtek 19. června</w:t>
      </w:r>
      <w:r w:rsidRPr="000D70E0">
        <w:t xml:space="preserve"> slavnostně </w:t>
      </w:r>
      <w:r>
        <w:t>otevřela</w:t>
      </w:r>
      <w:r w:rsidRPr="000D70E0">
        <w:t xml:space="preserve"> výstava </w:t>
      </w:r>
      <w:r w:rsidRPr="000D70E0">
        <w:rPr>
          <w:i/>
          <w:iCs/>
        </w:rPr>
        <w:t xml:space="preserve">Hanácký lidový oděv aneb </w:t>
      </w:r>
      <w:proofErr w:type="spellStart"/>
      <w:r w:rsidRPr="000D70E0">
        <w:rPr>
          <w:i/>
          <w:iCs/>
        </w:rPr>
        <w:t>blaťácký</w:t>
      </w:r>
      <w:proofErr w:type="spellEnd"/>
      <w:r w:rsidRPr="000D70E0">
        <w:rPr>
          <w:i/>
          <w:iCs/>
        </w:rPr>
        <w:t xml:space="preserve"> kroj v proměnách času</w:t>
      </w:r>
      <w:r w:rsidRPr="000D70E0">
        <w:t>, která přibližuje vývoj hanáckého kroje jako výrazného prvku kulturní identity obyvatel střední Moravy. Expozice nabí</w:t>
      </w:r>
      <w:r>
        <w:t>zí</w:t>
      </w:r>
      <w:r w:rsidRPr="000D70E0">
        <w:t xml:space="preserve"> návštěvníkům vhled do tradičního odívání, historického kontextu i současných snah o uchování a odbornou dokumentaci krojů.</w:t>
      </w:r>
    </w:p>
    <w:p w14:paraId="3B118881" w14:textId="77777777" w:rsidR="00001AD2" w:rsidRPr="000D70E0" w:rsidRDefault="00001AD2" w:rsidP="00001AD2">
      <w:r w:rsidRPr="000D70E0">
        <w:t xml:space="preserve">Hanácký kroj není jen oděvem, ale výpovědí o způsobu života, estetickém cítění i hodnotách generací, které obývaly úrodnou krajinu Hané. Nově otevřená výstava v </w:t>
      </w:r>
      <w:proofErr w:type="spellStart"/>
      <w:r w:rsidRPr="000D70E0">
        <w:t>Příkazích</w:t>
      </w:r>
      <w:proofErr w:type="spellEnd"/>
      <w:r w:rsidRPr="000D70E0">
        <w:t xml:space="preserve"> se zaměřuje zejména na tzv. </w:t>
      </w:r>
      <w:proofErr w:type="spellStart"/>
      <w:r w:rsidRPr="000D70E0">
        <w:t>blaťácký</w:t>
      </w:r>
      <w:proofErr w:type="spellEnd"/>
      <w:r w:rsidRPr="000D70E0">
        <w:t xml:space="preserve"> kroj,</w:t>
      </w:r>
      <w:r w:rsidRPr="0057506F">
        <w:t xml:space="preserve"> jehož pojmenování se odvozuje od říčky Blaty, přítoku Moravy. </w:t>
      </w:r>
      <w:r>
        <w:t xml:space="preserve">Tento oděv je typický </w:t>
      </w:r>
      <w:r w:rsidRPr="000D70E0">
        <w:t>pro oblast mezi Prostějovem, Litovlí a Olomoucí.</w:t>
      </w:r>
    </w:p>
    <w:p w14:paraId="2AAE7F67" w14:textId="77777777" w:rsidR="00001AD2" w:rsidRPr="000D70E0" w:rsidRDefault="00001AD2" w:rsidP="00001AD2">
      <w:r w:rsidRPr="000D70E0">
        <w:t xml:space="preserve">„Hanácký kroj byl vždy víc než oblečení – dokázal vyprávět o věku, původu i společenském postavení svého nositele. Zároveň reflektuje historické zvraty, vlivy modernizace i </w:t>
      </w:r>
      <w:r>
        <w:t>proměny</w:t>
      </w:r>
      <w:r w:rsidRPr="000D70E0">
        <w:t xml:space="preserve"> české společnosti,“ uvedl kurátor výstavy a etnograf </w:t>
      </w:r>
      <w:r w:rsidRPr="0057506F">
        <w:t xml:space="preserve">Hanáckého </w:t>
      </w:r>
      <w:r w:rsidRPr="000D70E0">
        <w:t>muzea</w:t>
      </w:r>
      <w:r w:rsidRPr="0057506F">
        <w:t xml:space="preserve"> v přírodě</w:t>
      </w:r>
      <w:r w:rsidRPr="000D70E0">
        <w:t xml:space="preserve"> Josef Urban.</w:t>
      </w:r>
    </w:p>
    <w:p w14:paraId="035A5149" w14:textId="77777777" w:rsidR="00001AD2" w:rsidRPr="000D70E0" w:rsidRDefault="00001AD2" w:rsidP="00001AD2">
      <w:r w:rsidRPr="000D70E0">
        <w:t xml:space="preserve">Expozice prostřednictvím vitrín, výstavních panelů a figurálních scén představuje rozmanité podoby oděvu – od slavnostních krojů mladých lidí přes skromnější oblečení starší generace až po pracovní a dětské oděvy. Významné místo zaujímá také ikonický </w:t>
      </w:r>
      <w:proofErr w:type="spellStart"/>
      <w:r w:rsidRPr="000D70E0">
        <w:t>pantlék</w:t>
      </w:r>
      <w:proofErr w:type="spellEnd"/>
      <w:r w:rsidRPr="000D70E0">
        <w:t>, slavnostní pokrývka hlavy nevěsty, která symbolizovala čistotu a hojnost.</w:t>
      </w:r>
    </w:p>
    <w:p w14:paraId="3AED2035" w14:textId="77777777" w:rsidR="00001AD2" w:rsidRPr="000D70E0" w:rsidRDefault="00001AD2" w:rsidP="00001AD2">
      <w:r w:rsidRPr="000D70E0">
        <w:t>Výstava zároveň nahlíží na širší historický kontext – mapuje proměny po roce 1848, nástup konfekce, ústup lidového oděvu z každodenního života i jeho návrat na scénu v podobě folklorních slavností a snah o zachování tradic ve 20. století. Závěrečná část se věnuje tomu, jaký význam má kroj dnes a jak se s ním pracuje při dokumentaci a prezentaci regionální identity.</w:t>
      </w:r>
    </w:p>
    <w:p w14:paraId="35F95E0E" w14:textId="77777777" w:rsidR="00001AD2" w:rsidRPr="000D70E0" w:rsidRDefault="00001AD2" w:rsidP="00001AD2">
      <w:r w:rsidRPr="000D70E0">
        <w:t>„Spolupracovali jsme s</w:t>
      </w:r>
      <w:r>
        <w:t>e dvěma dámami</w:t>
      </w:r>
      <w:r w:rsidRPr="000D70E0">
        <w:t xml:space="preserve">, které se lidovému kroji věnují celý život – paní Bronislavou </w:t>
      </w:r>
      <w:proofErr w:type="spellStart"/>
      <w:r w:rsidRPr="000D70E0">
        <w:t>Millou</w:t>
      </w:r>
      <w:proofErr w:type="spellEnd"/>
      <w:r w:rsidRPr="000D70E0">
        <w:t xml:space="preserve"> z Velké Bystřice a Jarmilou </w:t>
      </w:r>
      <w:proofErr w:type="spellStart"/>
      <w:r w:rsidRPr="000D70E0">
        <w:t>Vítoslavskou</w:t>
      </w:r>
      <w:proofErr w:type="spellEnd"/>
      <w:r w:rsidRPr="000D70E0">
        <w:t xml:space="preserve"> z Troubek. Jejich přehled, preciznost i hluboký vztah k tradici nám umožnily </w:t>
      </w:r>
      <w:r>
        <w:t>připravit</w:t>
      </w:r>
      <w:r w:rsidRPr="000D70E0">
        <w:t xml:space="preserve"> výstavu s autentickými detaily a příběhy,“ doplnil Petr </w:t>
      </w:r>
      <w:proofErr w:type="spellStart"/>
      <w:r w:rsidRPr="000D70E0">
        <w:t>Vodešil</w:t>
      </w:r>
      <w:proofErr w:type="spellEnd"/>
      <w:r w:rsidRPr="000D70E0">
        <w:t>, vedoucí Hanáckého muzea v přírodě.</w:t>
      </w:r>
    </w:p>
    <w:p w14:paraId="3A9A1FE5" w14:textId="77777777" w:rsidR="00001AD2" w:rsidRPr="000D70E0" w:rsidRDefault="00001AD2" w:rsidP="00001AD2">
      <w:r w:rsidRPr="000D70E0">
        <w:t>Exponáty pocházejí ze sbírek Hanáckého muzea v přírodě, Vlastivědného muzea v Olomouci, ale také ze soukromých sbírek. Výstavu doplňují dobové kresby</w:t>
      </w:r>
      <w:r>
        <w:t xml:space="preserve"> a</w:t>
      </w:r>
      <w:r w:rsidRPr="000D70E0">
        <w:t xml:space="preserve"> archivní fotografie.</w:t>
      </w:r>
    </w:p>
    <w:p w14:paraId="45C661BE" w14:textId="77777777" w:rsidR="00001AD2" w:rsidRPr="000D70E0" w:rsidRDefault="00001AD2" w:rsidP="00001AD2">
      <w:r w:rsidRPr="000D70E0">
        <w:lastRenderedPageBreak/>
        <w:t xml:space="preserve">Výstava bude přístupná veřejnosti v rámci komentovaných prohlídek až do 30. září 2025. Podrobnosti o otevírací době a vstupném najdou zájemci na webových stránkách </w:t>
      </w:r>
      <w:hyperlink r:id="rId7" w:tgtFrame="_new" w:history="1">
        <w:r w:rsidRPr="000D70E0">
          <w:rPr>
            <w:rStyle w:val="Hypertextovodkaz"/>
            <w:b/>
            <w:bCs/>
          </w:rPr>
          <w:t>www.nmvp.cz</w:t>
        </w:r>
      </w:hyperlink>
      <w:r w:rsidRPr="000D70E0">
        <w:t>.</w:t>
      </w:r>
    </w:p>
    <w:p w14:paraId="682A7B75" w14:textId="77777777" w:rsidR="00001AD2" w:rsidRDefault="00001AD2" w:rsidP="00A85F6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65ECCB34" w14:textId="77777777" w:rsidR="00001AD2" w:rsidRDefault="00001AD2" w:rsidP="00A85F6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24271544" w14:textId="77777777" w:rsidR="000B18EB" w:rsidRDefault="000B18EB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592D2712" w14:textId="77777777" w:rsidR="00516604" w:rsidRDefault="00516604" w:rsidP="000B18EB">
      <w:pPr>
        <w:pStyle w:val="Bezmezer"/>
        <w:rPr>
          <w:rFonts w:ascii="Titillium" w:hAnsi="Titillium"/>
          <w:b/>
          <w:bCs/>
          <w:sz w:val="20"/>
          <w:szCs w:val="20"/>
          <w:shd w:val="clear" w:color="auto" w:fill="FFFFFF"/>
        </w:rPr>
      </w:pPr>
    </w:p>
    <w:p w14:paraId="3240907B" w14:textId="77777777" w:rsidR="00516604" w:rsidRDefault="00516604" w:rsidP="000B18EB">
      <w:pPr>
        <w:pStyle w:val="Bezmezer"/>
        <w:rPr>
          <w:rFonts w:ascii="Titillium" w:hAnsi="Titillium"/>
          <w:b/>
          <w:bCs/>
          <w:sz w:val="20"/>
          <w:szCs w:val="20"/>
          <w:shd w:val="clear" w:color="auto" w:fill="FFFFFF"/>
        </w:rPr>
      </w:pPr>
    </w:p>
    <w:p w14:paraId="0A67AA92" w14:textId="30697D88" w:rsidR="000B18EB" w:rsidRPr="00415B45" w:rsidRDefault="000B18EB" w:rsidP="000B18EB">
      <w:pPr>
        <w:pStyle w:val="Bezmezer"/>
        <w:rPr>
          <w:rFonts w:ascii="Titillium" w:hAnsi="Titillium"/>
          <w:b/>
          <w:bCs/>
          <w:sz w:val="20"/>
          <w:szCs w:val="20"/>
          <w:shd w:val="clear" w:color="auto" w:fill="FFFFFF"/>
        </w:rPr>
      </w:pPr>
      <w:r w:rsidRPr="00415B45">
        <w:rPr>
          <w:rFonts w:ascii="Titillium" w:hAnsi="Titillium"/>
          <w:b/>
          <w:bCs/>
          <w:sz w:val="20"/>
          <w:szCs w:val="20"/>
          <w:shd w:val="clear" w:color="auto" w:fill="FFFFFF"/>
        </w:rPr>
        <w:t>V případě potřeby dalších informací kontaktujte</w:t>
      </w:r>
      <w:r w:rsidR="00516604">
        <w:rPr>
          <w:rFonts w:ascii="Titillium" w:hAnsi="Titillium"/>
          <w:b/>
          <w:bCs/>
          <w:sz w:val="20"/>
          <w:szCs w:val="20"/>
          <w:shd w:val="clear" w:color="auto" w:fill="FFFFFF"/>
        </w:rPr>
        <w:t>:</w:t>
      </w:r>
      <w:r w:rsidRPr="00415B45">
        <w:rPr>
          <w:rFonts w:ascii="Titillium" w:hAnsi="Titillium"/>
          <w:b/>
          <w:bCs/>
          <w:sz w:val="20"/>
          <w:szCs w:val="20"/>
          <w:shd w:val="clear" w:color="auto" w:fill="FFFFFF"/>
        </w:rPr>
        <w:t> </w:t>
      </w:r>
    </w:p>
    <w:p w14:paraId="460766D9" w14:textId="77777777" w:rsidR="000B18EB" w:rsidRPr="00415B45" w:rsidRDefault="000B18EB" w:rsidP="000B18EB">
      <w:pPr>
        <w:pStyle w:val="Bezmezer"/>
        <w:rPr>
          <w:rFonts w:ascii="Titillium" w:hAnsi="Titillium"/>
          <w:b/>
          <w:bCs/>
          <w:sz w:val="20"/>
          <w:szCs w:val="20"/>
          <w:shd w:val="clear" w:color="auto" w:fill="FFFFFF"/>
        </w:rPr>
      </w:pPr>
    </w:p>
    <w:p w14:paraId="25017B6F" w14:textId="77777777" w:rsidR="000B18EB" w:rsidRPr="00415B45" w:rsidRDefault="000B18EB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  <w:r w:rsidRPr="00415B45">
        <w:rPr>
          <w:rFonts w:ascii="Titillium" w:hAnsi="Titillium"/>
          <w:sz w:val="20"/>
          <w:szCs w:val="20"/>
          <w:shd w:val="clear" w:color="auto" w:fill="FFFFFF"/>
        </w:rPr>
        <w:t>Petra </w:t>
      </w:r>
      <w:proofErr w:type="spellStart"/>
      <w:r w:rsidRPr="00415B45">
        <w:rPr>
          <w:rFonts w:ascii="Titillium" w:hAnsi="Titillium"/>
          <w:sz w:val="20"/>
          <w:szCs w:val="20"/>
          <w:shd w:val="clear" w:color="auto" w:fill="FFFFFF"/>
        </w:rPr>
        <w:t>Vodešila</w:t>
      </w:r>
      <w:proofErr w:type="spellEnd"/>
      <w:r w:rsidRPr="00415B45">
        <w:rPr>
          <w:rFonts w:ascii="Titillium" w:hAnsi="Titillium"/>
          <w:sz w:val="20"/>
          <w:szCs w:val="20"/>
          <w:shd w:val="clear" w:color="auto" w:fill="FFFFFF"/>
        </w:rPr>
        <w:t>, vedoucího Hanáckého muzea v přírodě</w:t>
      </w:r>
    </w:p>
    <w:p w14:paraId="44E91AAE" w14:textId="77777777" w:rsidR="000B18EB" w:rsidRPr="00415B45" w:rsidRDefault="000B18EB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  <w:r w:rsidRPr="00415B45">
        <w:rPr>
          <w:rFonts w:ascii="Titillium" w:hAnsi="Titillium"/>
          <w:sz w:val="20"/>
          <w:szCs w:val="20"/>
          <w:shd w:val="clear" w:color="auto" w:fill="FFFFFF"/>
        </w:rPr>
        <w:t>Email: petr.vodesil@nmvp.cz; telefon: 775 858</w:t>
      </w:r>
      <w:r>
        <w:rPr>
          <w:rFonts w:ascii="Titillium" w:hAnsi="Titillium"/>
          <w:sz w:val="20"/>
          <w:szCs w:val="20"/>
          <w:shd w:val="clear" w:color="auto" w:fill="FFFFFF"/>
        </w:rPr>
        <w:t> </w:t>
      </w:r>
      <w:r w:rsidRPr="00415B45">
        <w:rPr>
          <w:rFonts w:ascii="Titillium" w:hAnsi="Titillium"/>
          <w:sz w:val="20"/>
          <w:szCs w:val="20"/>
          <w:shd w:val="clear" w:color="auto" w:fill="FFFFFF"/>
        </w:rPr>
        <w:t>538</w:t>
      </w:r>
    </w:p>
    <w:p w14:paraId="3DB15862" w14:textId="77777777" w:rsidR="000B18EB" w:rsidRDefault="000B18EB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764AFD60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0302C82D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7549F74D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102480E9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2F67157E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2468980D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5608522B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2DC53C7F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012D0ED1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24DBC399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6F71F1B6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5EE400BE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72914C33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6E3FA28B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5FD6B042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661BED22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3AA9E319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1A16B8FF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196A1120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7E504E20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3EEF822D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12428A36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74C958EA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1A05FDA5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269BF34D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4C237DD4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57E06F86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5BF158D9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403671B0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344BA624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678235DA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401E6492" w14:textId="77777777" w:rsidR="004A2CD8" w:rsidRDefault="004A2CD8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028E7A1D" w14:textId="77777777" w:rsidR="004A2CD8" w:rsidRDefault="004A2CD8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332CD9D5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4E8404BA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1C0771AF" w14:textId="77777777" w:rsidR="00516604" w:rsidRDefault="00516604" w:rsidP="000B18EB">
      <w:pPr>
        <w:pStyle w:val="Bezmezer"/>
        <w:rPr>
          <w:rFonts w:ascii="Titillium" w:hAnsi="Titillium"/>
          <w:sz w:val="20"/>
          <w:szCs w:val="20"/>
          <w:shd w:val="clear" w:color="auto" w:fill="FFFFFF"/>
        </w:rPr>
      </w:pPr>
    </w:p>
    <w:p w14:paraId="0EB6D59F" w14:textId="77777777" w:rsidR="00516604" w:rsidRDefault="00516604" w:rsidP="007F71F7">
      <w:pPr>
        <w:pStyle w:val="Bezmezer"/>
        <w:jc w:val="both"/>
        <w:rPr>
          <w:rFonts w:ascii="Titillium" w:hAnsi="Titillium"/>
          <w:sz w:val="20"/>
          <w:szCs w:val="20"/>
          <w:shd w:val="clear" w:color="auto" w:fill="FFFFFF"/>
        </w:rPr>
      </w:pPr>
    </w:p>
    <w:p w14:paraId="6B155CCE" w14:textId="303ADCFF" w:rsidR="000B18EB" w:rsidRPr="007F71F7" w:rsidRDefault="000B18EB" w:rsidP="007F71F7">
      <w:pPr>
        <w:pStyle w:val="Bezmezer"/>
        <w:jc w:val="both"/>
        <w:rPr>
          <w:rFonts w:ascii="Titillium" w:hAnsi="Titillium"/>
          <w:sz w:val="20"/>
          <w:szCs w:val="20"/>
          <w:shd w:val="clear" w:color="auto" w:fill="FFFFFF"/>
        </w:rPr>
      </w:pPr>
      <w:r w:rsidRPr="00415B45">
        <w:rPr>
          <w:rFonts w:ascii="Titillium" w:hAnsi="Titillium"/>
          <w:sz w:val="20"/>
          <w:szCs w:val="20"/>
          <w:shd w:val="clear" w:color="auto" w:fill="FFFFFF"/>
        </w:rPr>
        <w:t>Areál Hanáckého muzea v přírodě je jedinečným dokladem hliněného lidového stavitelství z oblasti Hané.</w:t>
      </w:r>
      <w:r w:rsidR="007F71F7">
        <w:rPr>
          <w:rFonts w:ascii="Titillium" w:hAnsi="Titillium"/>
          <w:sz w:val="20"/>
          <w:szCs w:val="20"/>
          <w:shd w:val="clear" w:color="auto" w:fill="FFFFFF"/>
        </w:rPr>
        <w:t xml:space="preserve"> </w:t>
      </w:r>
      <w:r w:rsidRPr="00415B45">
        <w:rPr>
          <w:rFonts w:ascii="Titillium" w:hAnsi="Titillium"/>
          <w:sz w:val="20"/>
          <w:szCs w:val="20"/>
          <w:shd w:val="clear" w:color="auto" w:fill="FFFFFF"/>
        </w:rPr>
        <w:t>Muzeum se skládá ze tří špaletových stodol z první poloviny 19. století a jedné stodoly z roku 1987, na které</w:t>
      </w:r>
      <w:r w:rsidR="007F71F7">
        <w:rPr>
          <w:rFonts w:ascii="Titillium" w:hAnsi="Titillium"/>
          <w:sz w:val="20"/>
          <w:szCs w:val="20"/>
          <w:shd w:val="clear" w:color="auto" w:fill="FFFFFF"/>
        </w:rPr>
        <w:t xml:space="preserve"> </w:t>
      </w:r>
      <w:r w:rsidRPr="00415B45">
        <w:rPr>
          <w:rFonts w:ascii="Titillium" w:hAnsi="Titillium"/>
          <w:sz w:val="20"/>
          <w:szCs w:val="20"/>
          <w:shd w:val="clear" w:color="auto" w:fill="FFFFFF"/>
        </w:rPr>
        <w:t>navazuje zahrada s ovocnými stromy a kompletní hanácký statek s obytnou a hospodářskou částí z roku 1876.</w:t>
      </w:r>
      <w:r w:rsidR="007F71F7">
        <w:rPr>
          <w:rFonts w:ascii="Titillium" w:hAnsi="Titillium"/>
          <w:sz w:val="20"/>
          <w:szCs w:val="20"/>
          <w:shd w:val="clear" w:color="auto" w:fill="FFFFFF"/>
        </w:rPr>
        <w:t xml:space="preserve"> </w:t>
      </w:r>
      <w:r w:rsidRPr="00415B45">
        <w:rPr>
          <w:rFonts w:ascii="Titillium" w:hAnsi="Titillium"/>
          <w:sz w:val="20"/>
          <w:szCs w:val="20"/>
          <w:shd w:val="clear" w:color="auto" w:fill="FFFFFF"/>
        </w:rPr>
        <w:t>Na</w:t>
      </w:r>
      <w:r>
        <w:rPr>
          <w:rFonts w:ascii="Titillium" w:hAnsi="Titillium"/>
          <w:sz w:val="20"/>
          <w:szCs w:val="20"/>
          <w:shd w:val="clear" w:color="auto" w:fill="FFFFFF"/>
        </w:rPr>
        <w:t xml:space="preserve"> </w:t>
      </w:r>
      <w:r w:rsidRPr="00415B45">
        <w:rPr>
          <w:rFonts w:ascii="Titillium" w:hAnsi="Titillium"/>
          <w:sz w:val="20"/>
          <w:szCs w:val="20"/>
          <w:shd w:val="clear" w:color="auto" w:fill="FFFFFF"/>
        </w:rPr>
        <w:t xml:space="preserve">jaře 2022 byla otevřena raně novověká roubená stodola ze Skaličky na </w:t>
      </w:r>
      <w:proofErr w:type="spellStart"/>
      <w:r w:rsidRPr="00415B45">
        <w:rPr>
          <w:rFonts w:ascii="Titillium" w:hAnsi="Titillium"/>
          <w:sz w:val="20"/>
          <w:szCs w:val="20"/>
          <w:shd w:val="clear" w:color="auto" w:fill="FFFFFF"/>
        </w:rPr>
        <w:t>Hranicku</w:t>
      </w:r>
      <w:proofErr w:type="spellEnd"/>
      <w:r w:rsidRPr="00415B45">
        <w:rPr>
          <w:rFonts w:ascii="Titillium" w:hAnsi="Titillium"/>
          <w:sz w:val="20"/>
          <w:szCs w:val="20"/>
          <w:shd w:val="clear" w:color="auto" w:fill="FFFFFF"/>
        </w:rPr>
        <w:t>. Hanácké muzeum v</w:t>
      </w:r>
      <w:r w:rsidR="007F71F7">
        <w:rPr>
          <w:rFonts w:ascii="Titillium" w:hAnsi="Titillium"/>
          <w:sz w:val="20"/>
          <w:szCs w:val="20"/>
          <w:shd w:val="clear" w:color="auto" w:fill="FFFFFF"/>
        </w:rPr>
        <w:t> </w:t>
      </w:r>
      <w:r w:rsidRPr="00415B45">
        <w:rPr>
          <w:rFonts w:ascii="Titillium" w:hAnsi="Titillium"/>
          <w:sz w:val="20"/>
          <w:szCs w:val="20"/>
          <w:shd w:val="clear" w:color="auto" w:fill="FFFFFF"/>
        </w:rPr>
        <w:t>přírodě</w:t>
      </w:r>
      <w:r w:rsidR="007F71F7">
        <w:rPr>
          <w:rFonts w:ascii="Titillium" w:hAnsi="Titillium"/>
          <w:sz w:val="20"/>
          <w:szCs w:val="20"/>
          <w:shd w:val="clear" w:color="auto" w:fill="FFFFFF"/>
        </w:rPr>
        <w:t xml:space="preserve"> </w:t>
      </w:r>
      <w:r w:rsidRPr="00415B45">
        <w:rPr>
          <w:rFonts w:ascii="Titillium" w:hAnsi="Titillium"/>
          <w:sz w:val="20"/>
          <w:szCs w:val="20"/>
          <w:shd w:val="clear" w:color="auto" w:fill="FFFFFF"/>
        </w:rPr>
        <w:t>je</w:t>
      </w:r>
      <w:r>
        <w:rPr>
          <w:rFonts w:ascii="Titillium" w:hAnsi="Titillium"/>
          <w:sz w:val="20"/>
          <w:szCs w:val="20"/>
          <w:shd w:val="clear" w:color="auto" w:fill="FFFFFF"/>
        </w:rPr>
        <w:t xml:space="preserve"> </w:t>
      </w:r>
      <w:r w:rsidRPr="00415B45">
        <w:rPr>
          <w:rFonts w:ascii="Titillium" w:hAnsi="Titillium"/>
          <w:sz w:val="20"/>
          <w:szCs w:val="20"/>
          <w:shd w:val="clear" w:color="auto" w:fill="FFFFFF"/>
        </w:rPr>
        <w:t>organizační složkou Národního muzea v přírodě se sídlem v Rožnově pod Radhoštěm.</w:t>
      </w:r>
    </w:p>
    <w:p w14:paraId="4EE3DA5D" w14:textId="1CEF51F0" w:rsidR="00B95896" w:rsidRPr="00960CB3" w:rsidRDefault="00B95896" w:rsidP="000B18EB">
      <w:pPr>
        <w:pStyle w:val="Bezmezer"/>
        <w:rPr>
          <w:rFonts w:cs="Times New Roman"/>
          <w:b/>
          <w:sz w:val="20"/>
          <w:szCs w:val="20"/>
        </w:rPr>
      </w:pPr>
    </w:p>
    <w:sectPr w:rsidR="00B95896" w:rsidRPr="00960CB3" w:rsidSect="0049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1985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38AC" w14:textId="77777777" w:rsidR="00F547F9" w:rsidRDefault="00F547F9" w:rsidP="00BE4E9C">
      <w:pPr>
        <w:spacing w:after="0" w:line="240" w:lineRule="auto"/>
      </w:pPr>
      <w:r>
        <w:separator/>
      </w:r>
    </w:p>
  </w:endnote>
  <w:endnote w:type="continuationSeparator" w:id="0">
    <w:p w14:paraId="09EAB519" w14:textId="77777777" w:rsidR="00F547F9" w:rsidRDefault="00F547F9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853BC" w14:textId="77777777" w:rsidR="00E74382" w:rsidRDefault="00E743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176C" w14:textId="77777777"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1C2D4C7" wp14:editId="0A69C5B7">
          <wp:simplePos x="0" y="0"/>
          <wp:positionH relativeFrom="column">
            <wp:posOffset>-900430</wp:posOffset>
          </wp:positionH>
          <wp:positionV relativeFrom="paragraph">
            <wp:posOffset>-438785</wp:posOffset>
          </wp:positionV>
          <wp:extent cx="7559675" cy="953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D19A" w14:textId="77777777" w:rsidR="00E74382" w:rsidRDefault="00E743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499DF" w14:textId="77777777" w:rsidR="00F547F9" w:rsidRDefault="00F547F9" w:rsidP="00BE4E9C">
      <w:pPr>
        <w:spacing w:after="0" w:line="240" w:lineRule="auto"/>
      </w:pPr>
      <w:r>
        <w:separator/>
      </w:r>
    </w:p>
  </w:footnote>
  <w:footnote w:type="continuationSeparator" w:id="0">
    <w:p w14:paraId="78554BB7" w14:textId="77777777" w:rsidR="00F547F9" w:rsidRDefault="00F547F9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341B" w14:textId="77777777" w:rsidR="004F1476" w:rsidRDefault="00B9589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4B85220E" wp14:editId="4D78617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BC27" w14:textId="77777777" w:rsidR="000D73AF" w:rsidRDefault="004962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E3F8E56" wp14:editId="07444200">
          <wp:simplePos x="0" y="0"/>
          <wp:positionH relativeFrom="column">
            <wp:posOffset>-899795</wp:posOffset>
          </wp:positionH>
          <wp:positionV relativeFrom="paragraph">
            <wp:posOffset>-537845</wp:posOffset>
          </wp:positionV>
          <wp:extent cx="7559675" cy="106883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 w:rsidRPr="004962E0">
      <w:rPr>
        <w:noProof/>
        <w:lang w:eastAsia="cs-CZ"/>
      </w:rPr>
      <w:drawing>
        <wp:inline distT="0" distB="0" distL="0" distR="0" wp14:anchorId="60A4BBC9" wp14:editId="2AC4FA4B">
          <wp:extent cx="2275984" cy="6084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984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FED2C" w14:textId="77777777" w:rsidR="004F1476" w:rsidRDefault="00000000">
    <w:pPr>
      <w:pStyle w:val="Zhlav"/>
    </w:pPr>
    <w:r>
      <w:rPr>
        <w:noProof/>
        <w:lang w:eastAsia="cs-CZ"/>
      </w:rPr>
      <w:pict w14:anchorId="16D2B4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7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01AD2"/>
    <w:rsid w:val="00035ADC"/>
    <w:rsid w:val="00052363"/>
    <w:rsid w:val="000607C5"/>
    <w:rsid w:val="0006551B"/>
    <w:rsid w:val="00091307"/>
    <w:rsid w:val="000B094A"/>
    <w:rsid w:val="000B18EB"/>
    <w:rsid w:val="000D73AF"/>
    <w:rsid w:val="000D74E1"/>
    <w:rsid w:val="00172156"/>
    <w:rsid w:val="00206CEE"/>
    <w:rsid w:val="00207A3D"/>
    <w:rsid w:val="00210456"/>
    <w:rsid w:val="002267F7"/>
    <w:rsid w:val="0025632F"/>
    <w:rsid w:val="0028448D"/>
    <w:rsid w:val="00291B59"/>
    <w:rsid w:val="002B26B3"/>
    <w:rsid w:val="00302872"/>
    <w:rsid w:val="003264AA"/>
    <w:rsid w:val="00371066"/>
    <w:rsid w:val="003878E3"/>
    <w:rsid w:val="003C0A4B"/>
    <w:rsid w:val="003E671B"/>
    <w:rsid w:val="004055CF"/>
    <w:rsid w:val="00415B45"/>
    <w:rsid w:val="00426284"/>
    <w:rsid w:val="004469EA"/>
    <w:rsid w:val="004566DD"/>
    <w:rsid w:val="004962E0"/>
    <w:rsid w:val="004A2CD8"/>
    <w:rsid w:val="004A3A2B"/>
    <w:rsid w:val="004C4408"/>
    <w:rsid w:val="004D029C"/>
    <w:rsid w:val="004D2EEF"/>
    <w:rsid w:val="004D5893"/>
    <w:rsid w:val="004F1476"/>
    <w:rsid w:val="00507F37"/>
    <w:rsid w:val="00516604"/>
    <w:rsid w:val="00573489"/>
    <w:rsid w:val="00581874"/>
    <w:rsid w:val="005B59F3"/>
    <w:rsid w:val="00605993"/>
    <w:rsid w:val="0061330A"/>
    <w:rsid w:val="00636B7D"/>
    <w:rsid w:val="00650CB5"/>
    <w:rsid w:val="006A7626"/>
    <w:rsid w:val="006E2CF6"/>
    <w:rsid w:val="006F7C3A"/>
    <w:rsid w:val="00755463"/>
    <w:rsid w:val="00775ABA"/>
    <w:rsid w:val="00790092"/>
    <w:rsid w:val="007F71F7"/>
    <w:rsid w:val="0089026B"/>
    <w:rsid w:val="00891BDD"/>
    <w:rsid w:val="008A168C"/>
    <w:rsid w:val="008A5B4D"/>
    <w:rsid w:val="008B175E"/>
    <w:rsid w:val="008F4D9E"/>
    <w:rsid w:val="00960CB3"/>
    <w:rsid w:val="009766E1"/>
    <w:rsid w:val="00991C2E"/>
    <w:rsid w:val="009A6955"/>
    <w:rsid w:val="009A75E7"/>
    <w:rsid w:val="009C2B00"/>
    <w:rsid w:val="009D7E4B"/>
    <w:rsid w:val="00A36CC1"/>
    <w:rsid w:val="00A85F6B"/>
    <w:rsid w:val="00AC6ACC"/>
    <w:rsid w:val="00B03F91"/>
    <w:rsid w:val="00B91A0D"/>
    <w:rsid w:val="00B957A3"/>
    <w:rsid w:val="00B95896"/>
    <w:rsid w:val="00BE4E9C"/>
    <w:rsid w:val="00BE73D8"/>
    <w:rsid w:val="00C148B8"/>
    <w:rsid w:val="00C22FD3"/>
    <w:rsid w:val="00C4426E"/>
    <w:rsid w:val="00C557EF"/>
    <w:rsid w:val="00C56489"/>
    <w:rsid w:val="00C57F40"/>
    <w:rsid w:val="00C6383F"/>
    <w:rsid w:val="00CA5AFF"/>
    <w:rsid w:val="00D05A4D"/>
    <w:rsid w:val="00D7019C"/>
    <w:rsid w:val="00D9358A"/>
    <w:rsid w:val="00E01B7A"/>
    <w:rsid w:val="00E3297E"/>
    <w:rsid w:val="00E50CDD"/>
    <w:rsid w:val="00E615E1"/>
    <w:rsid w:val="00E74382"/>
    <w:rsid w:val="00EC5DD7"/>
    <w:rsid w:val="00EE6880"/>
    <w:rsid w:val="00F250D1"/>
    <w:rsid w:val="00F5271E"/>
    <w:rsid w:val="00F547F9"/>
    <w:rsid w:val="00F7279F"/>
    <w:rsid w:val="00F84164"/>
    <w:rsid w:val="00F845AC"/>
    <w:rsid w:val="00F95F31"/>
    <w:rsid w:val="00FA2A85"/>
    <w:rsid w:val="00FF0EE1"/>
    <w:rsid w:val="00FF2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876AA"/>
  <w15:docId w15:val="{0F144214-B94E-4226-8B33-B835AED2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Normlnweb">
    <w:name w:val="Normal (Web)"/>
    <w:basedOn w:val="Normln"/>
    <w:uiPriority w:val="99"/>
    <w:unhideWhenUsed/>
    <w:rsid w:val="00991C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632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632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60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mv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5152C-1451-463B-8F51-CCC1802C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Koníček</dc:creator>
  <cp:lastModifiedBy>vacova</cp:lastModifiedBy>
  <cp:revision>2</cp:revision>
  <cp:lastPrinted>2022-07-20T08:34:00Z</cp:lastPrinted>
  <dcterms:created xsi:type="dcterms:W3CDTF">2025-06-23T05:37:00Z</dcterms:created>
  <dcterms:modified xsi:type="dcterms:W3CDTF">2025-06-23T05:37:00Z</dcterms:modified>
</cp:coreProperties>
</file>